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E FRANSHIZËS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Përkufizimet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manualet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Biznesit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mbuluar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Reklamë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kontribuojë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fond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/vit.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Trajnimi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Mbështetja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aspekte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pStyle w:val="Heading3"/>
      </w:pPr>
      <w:r>
        <w:rPr>
          <w:sz w:val="24"/>
          <w:szCs w:val="24"/>
        </w:rPr>
        <w:t xml:space="preserve">Neni 7: </w:t>
      </w:r>
      <w:r>
        <w:rPr>
          <w:sz w:val="24"/>
          <w:szCs w:val="24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pStyle w:val="Heading3"/>
      </w:pPr>
      <w:r>
        <w:rPr>
          <w:sz w:val="24"/>
          <w:szCs w:val="24"/>
        </w:rPr>
        <w:t xml:space="preserve">Neni 8: </w:t>
      </w:r>
      <w:r>
        <w:rPr>
          <w:sz w:val="24"/>
          <w:szCs w:val="24"/>
        </w:rPr>
        <w:t xml:space="preserve">Mbrojtja</w:t>
      </w:r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Pronësisë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Intelektuale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Reklama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Marketingu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Punësimit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punësimin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Monitorimit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performancën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monitorime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Përbashkëta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përqindjeje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fondi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Investimeve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investojë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përmirësimin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investimit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Menjëhershme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serioze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mashtrime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mosrespektim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Vendi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2026-04-16T21:31:23+00:00</dcterms:created>
  <dcterms:modified xsi:type="dcterms:W3CDTF">2026-04-16T21:31:23+00:00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