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 e Bankës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Qyteti, Shteti, Kodi Postal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Lënda</w:t>
      </w:r>
      <w:r>
        <w:rPr>
          <w:rFonts w:ascii="'Times New Roman'" w:hAnsi="'Times New Roman'" w:eastAsia="'Times New Roman'" w:cs="'Times New Roman'"/>
        </w:rPr>
        <w:t xml:space="preserve">: Autorizim për Shërbime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ankare në </w:t>
      </w:r>
      <w:r>
        <w:rPr>
          <w:rFonts w:ascii="'Times New Roman'" w:hAnsi="'Times New Roman'" w:eastAsia="'Times New Roman'" w:cs="'Times New Roman'"/>
        </w:rPr>
        <w:t xml:space="preserve">e</w:t>
      </w:r>
      <w:r>
        <w:rPr>
          <w:rFonts w:ascii="'Times New Roman'" w:hAnsi="'Times New Roman'" w:eastAsia="'Times New Roman'" w:cs="'Times New Roman'"/>
        </w:rPr>
        <w:t xml:space="preserve">mër 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nderuar/a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numër llogarie bankare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autorizoj me këtë shkresë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numër identifikimi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kryejë veprimet e mëposhtme në emrin tim pranë bankës suaj: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Depozitime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depozitime dhe tërheqje të fondeve nga llogaria ime bankare.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Konsultim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konsultojë dhe të marrë informacion për balancat dhe transaksionet në llogarinë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pagesa dhe transferime të fondeve.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në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logari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ndryshim të nevojshëm në të dhënat e llogarisë.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 të tjera 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Të kryejë çdo veprim tjetër të nevojshëm lidhur me llogarinë time bankare.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Ky autorizim është i vlefshëm deri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është lëshuar për qëllimet e përmendura më sipër.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Ju lutem të lejoni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të kryejë veprimet e nevojshme sipas këtij autorizimi. Personi i autorizuar do të paraqesë një kopje të këtij autorizimi së bashku me një dokument identifikimi për verifikim.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Nëse keni ndonjë pyetje ose keni nevojë për informacione shtesë, ju lutem mos hezitoni të më kontaktoni në numrin e telefonit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ose në adresën e emailit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2026-03-02T02:09:36+00:00</dcterms:created>
  <dcterms:modified xsi:type="dcterms:W3CDTF">2026-03-02T02:09:36+00:00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