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procedure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određivanje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hranine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našu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>
          <w:rFonts w:ascii="'Times New Roman'" w:hAnsi="'Times New Roman'" w:eastAsia="'Times New Roman'" w:cs="'Times New Roman'"/>
        </w:rPr>
        <w:t xml:space="preserve">, ___________ , </w:t>
      </w:r>
      <w:r>
        <w:rPr>
          <w:rFonts w:ascii="'Times New Roman'" w:hAnsi="'Times New Roman'" w:eastAsia="'Times New Roman'" w:cs="'Times New Roman'"/>
        </w:rPr>
        <w:t xml:space="preserve">rođenu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Brak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razveli</w:t>
      </w:r>
      <w:r>
        <w:rPr>
          <w:rFonts w:ascii="'Times New Roman'" w:hAnsi="'Times New Roman'" w:eastAsia="'Times New Roman'" w:cs="'Times New Roman'"/>
        </w:rPr>
        <w:t xml:space="preserve"> ___________  (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procesu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br. XXX, od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br. XXX.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primarnoj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Potrebe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finansijskom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svakodnevne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Vanškolske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alimentaciju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tuženoj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sumu</w:t>
      </w:r>
      <w:r>
        <w:rPr>
          <w:rFonts w:ascii="'Times New Roman'" w:hAnsi="'Times New Roman'" w:eastAsia="'Times New Roman'" w:cs="'Times New Roman'"/>
        </w:rPr>
        <w:t xml:space="preserve"> od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Traženi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koristiti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standard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odgovornost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PRIHVATITI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ODREDITI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OBAVEZATI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2025-10-12T12:36:50+00:00</dcterms:created>
  <dcterms:modified xsi:type="dcterms:W3CDTF">2025-10-12T12:36:50+00:00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