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  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Nezavisnog Nadzornog Saveta za Civilnu Službu Kosova br. ________________, od _______________.</w:t>
      </w:r>
      <w:br/>
      <w:r>
        <w:rPr/>
        <w:t xml:space="preserve">III. OBAVEZUJE SE Nezavisni Nadzorni Savet za Civilnu Službu Kosova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2026-04-19T12:29:46+00:00</dcterms:created>
  <dcterms:modified xsi:type="dcterms:W3CDTF">2026-04-19T12:29:46+00:00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